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D0B7C" w14:textId="5A08477F" w:rsidR="0064659A" w:rsidRDefault="00372859" w:rsidP="00614EA7">
      <w:pPr>
        <w:spacing w:after="0" w:line="240" w:lineRule="auto"/>
        <w:jc w:val="center"/>
        <w:rPr>
          <w:rFonts w:ascii="Arial" w:hAnsi="Arial" w:cs="Arial"/>
          <w:b/>
          <w:bCs/>
          <w:sz w:val="18"/>
          <w:szCs w:val="18"/>
        </w:rPr>
      </w:pPr>
      <w:r>
        <w:rPr>
          <w:rFonts w:ascii="Arial" w:hAnsi="Arial" w:cs="Arial"/>
          <w:b/>
          <w:bCs/>
          <w:noProof/>
          <w:sz w:val="18"/>
          <w:szCs w:val="18"/>
        </w:rPr>
        <w:drawing>
          <wp:inline distT="0" distB="0" distL="0" distR="0" wp14:anchorId="77FA8021" wp14:editId="3F6D2A9B">
            <wp:extent cx="719455" cy="676910"/>
            <wp:effectExtent l="0" t="0" r="4445" b="8890"/>
            <wp:docPr id="11566370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676910"/>
                    </a:xfrm>
                    <a:prstGeom prst="rect">
                      <a:avLst/>
                    </a:prstGeom>
                    <a:noFill/>
                  </pic:spPr>
                </pic:pic>
              </a:graphicData>
            </a:graphic>
          </wp:inline>
        </w:drawing>
      </w:r>
    </w:p>
    <w:p w14:paraId="0371A405" w14:textId="4A0C4FF1" w:rsidR="0064659A" w:rsidRDefault="0064659A" w:rsidP="00614EA7">
      <w:pPr>
        <w:spacing w:after="0" w:line="240" w:lineRule="auto"/>
        <w:jc w:val="center"/>
        <w:rPr>
          <w:rFonts w:ascii="Arial" w:hAnsi="Arial" w:cs="Arial"/>
          <w:b/>
          <w:bCs/>
          <w:sz w:val="18"/>
          <w:szCs w:val="18"/>
        </w:rPr>
      </w:pPr>
    </w:p>
    <w:p w14:paraId="24C826E4" w14:textId="77777777" w:rsidR="00BE3479" w:rsidRDefault="00BE3479" w:rsidP="00614EA7">
      <w:pPr>
        <w:spacing w:after="0" w:line="240" w:lineRule="auto"/>
        <w:jc w:val="center"/>
        <w:rPr>
          <w:rFonts w:ascii="Arial" w:hAnsi="Arial" w:cs="Arial"/>
          <w:b/>
          <w:bCs/>
          <w:sz w:val="18"/>
          <w:szCs w:val="18"/>
        </w:rPr>
      </w:pPr>
    </w:p>
    <w:p w14:paraId="0BD3AC2B" w14:textId="77777777" w:rsidR="00A0701A" w:rsidRDefault="00A0701A" w:rsidP="00031084">
      <w:pPr>
        <w:spacing w:after="0" w:line="240" w:lineRule="auto"/>
        <w:jc w:val="center"/>
        <w:rPr>
          <w:rFonts w:ascii="Arial" w:hAnsi="Arial" w:cs="Arial"/>
          <w:b/>
          <w:bCs/>
          <w:sz w:val="18"/>
          <w:szCs w:val="18"/>
          <w:lang w:val="en-US"/>
        </w:rPr>
      </w:pPr>
    </w:p>
    <w:p w14:paraId="5CEE5E22" w14:textId="3B0798B3" w:rsidR="00031084" w:rsidRPr="00031084" w:rsidRDefault="00031084" w:rsidP="00031084">
      <w:pPr>
        <w:spacing w:after="0" w:line="240" w:lineRule="auto"/>
        <w:jc w:val="center"/>
        <w:rPr>
          <w:rFonts w:ascii="Arial" w:hAnsi="Arial" w:cs="Arial"/>
          <w:b/>
          <w:bCs/>
          <w:sz w:val="18"/>
          <w:szCs w:val="18"/>
          <w:lang w:val="en-US"/>
        </w:rPr>
      </w:pPr>
      <w:bookmarkStart w:id="0" w:name="_Hlk223085511"/>
      <w:r w:rsidRPr="00031084">
        <w:rPr>
          <w:rFonts w:ascii="Arial" w:hAnsi="Arial" w:cs="Arial"/>
          <w:b/>
          <w:bCs/>
          <w:sz w:val="18"/>
          <w:szCs w:val="18"/>
          <w:lang w:val="en-US"/>
        </w:rPr>
        <w:t>INFORMATION CLAUSE</w:t>
      </w:r>
    </w:p>
    <w:p w14:paraId="33710F2A" w14:textId="2A377996" w:rsidR="00031084" w:rsidRPr="00031084" w:rsidRDefault="00031084" w:rsidP="00031084">
      <w:pPr>
        <w:spacing w:after="0" w:line="240" w:lineRule="auto"/>
        <w:jc w:val="center"/>
        <w:rPr>
          <w:rFonts w:ascii="Arial" w:hAnsi="Arial" w:cs="Arial"/>
          <w:b/>
          <w:bCs/>
          <w:sz w:val="18"/>
          <w:szCs w:val="18"/>
          <w:lang w:val="en-US"/>
        </w:rPr>
      </w:pPr>
      <w:r w:rsidRPr="00031084">
        <w:rPr>
          <w:rFonts w:ascii="Arial" w:hAnsi="Arial" w:cs="Arial"/>
          <w:b/>
          <w:bCs/>
          <w:sz w:val="18"/>
          <w:szCs w:val="18"/>
          <w:lang w:val="en-US"/>
        </w:rPr>
        <w:t xml:space="preserve">for a </w:t>
      </w:r>
      <w:r w:rsidR="000D5EE1">
        <w:rPr>
          <w:rFonts w:ascii="Arial" w:hAnsi="Arial" w:cs="Arial"/>
          <w:b/>
          <w:bCs/>
          <w:sz w:val="18"/>
          <w:szCs w:val="18"/>
          <w:lang w:val="en-US"/>
        </w:rPr>
        <w:t xml:space="preserve">Seller </w:t>
      </w:r>
      <w:r w:rsidRPr="00031084">
        <w:rPr>
          <w:rFonts w:ascii="Arial" w:hAnsi="Arial" w:cs="Arial"/>
          <w:b/>
          <w:bCs/>
          <w:sz w:val="18"/>
          <w:szCs w:val="18"/>
          <w:lang w:val="en-US"/>
        </w:rPr>
        <w:t>who is a natural person or conducting business activity, including a partner in a civil law partnership</w:t>
      </w:r>
    </w:p>
    <w:p w14:paraId="135F9FD1" w14:textId="77777777" w:rsidR="00031084" w:rsidRDefault="00031084" w:rsidP="00031084">
      <w:pPr>
        <w:spacing w:after="0" w:line="240" w:lineRule="auto"/>
        <w:jc w:val="center"/>
        <w:rPr>
          <w:rFonts w:ascii="Arial" w:hAnsi="Arial" w:cs="Arial"/>
          <w:b/>
          <w:bCs/>
          <w:sz w:val="18"/>
          <w:szCs w:val="18"/>
          <w:lang w:val="en-US"/>
        </w:rPr>
      </w:pPr>
    </w:p>
    <w:p w14:paraId="191C1B26" w14:textId="77777777" w:rsidR="00880534" w:rsidRDefault="00880534" w:rsidP="00031084">
      <w:pPr>
        <w:spacing w:after="0" w:line="240" w:lineRule="auto"/>
        <w:jc w:val="center"/>
        <w:rPr>
          <w:rFonts w:ascii="Arial" w:hAnsi="Arial" w:cs="Arial"/>
          <w:b/>
          <w:bCs/>
          <w:sz w:val="18"/>
          <w:szCs w:val="18"/>
          <w:lang w:val="en-US"/>
        </w:rPr>
      </w:pPr>
    </w:p>
    <w:p w14:paraId="46D02AD2" w14:textId="77777777" w:rsidR="00880534" w:rsidRPr="00031084" w:rsidRDefault="00880534" w:rsidP="00031084">
      <w:pPr>
        <w:spacing w:after="0" w:line="240" w:lineRule="auto"/>
        <w:jc w:val="center"/>
        <w:rPr>
          <w:rFonts w:ascii="Arial" w:hAnsi="Arial" w:cs="Arial"/>
          <w:b/>
          <w:bCs/>
          <w:sz w:val="18"/>
          <w:szCs w:val="18"/>
          <w:lang w:val="en-US"/>
        </w:rPr>
      </w:pPr>
    </w:p>
    <w:p w14:paraId="5682DB6F"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Who is the controller of your personal data?</w:t>
      </w:r>
    </w:p>
    <w:p w14:paraId="7529083D"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 xml:space="preserve">The controller of your data is ORLEN S.A., with its registered office in Płock, ul. </w:t>
      </w:r>
      <w:proofErr w:type="spellStart"/>
      <w:r w:rsidRPr="00031084">
        <w:rPr>
          <w:rFonts w:ascii="Arial" w:hAnsi="Arial" w:cs="Arial"/>
          <w:sz w:val="18"/>
          <w:szCs w:val="18"/>
          <w:lang w:val="en-US"/>
        </w:rPr>
        <w:t>Chemików</w:t>
      </w:r>
      <w:proofErr w:type="spellEnd"/>
      <w:r w:rsidRPr="00031084">
        <w:rPr>
          <w:rFonts w:ascii="Arial" w:hAnsi="Arial" w:cs="Arial"/>
          <w:sz w:val="18"/>
          <w:szCs w:val="18"/>
          <w:lang w:val="en-US"/>
        </w:rPr>
        <w:t xml:space="preserve"> 7. Contact phone numbers: (24) 256 00 00, (24) 365 00 00, (22) 778 00 00.</w:t>
      </w:r>
    </w:p>
    <w:p w14:paraId="422E00F9" w14:textId="77777777" w:rsidR="00031084" w:rsidRPr="00031084" w:rsidRDefault="00031084" w:rsidP="00031084">
      <w:pPr>
        <w:spacing w:after="0" w:line="240" w:lineRule="auto"/>
        <w:jc w:val="both"/>
        <w:rPr>
          <w:rFonts w:ascii="Arial" w:hAnsi="Arial" w:cs="Arial"/>
          <w:b/>
          <w:bCs/>
          <w:sz w:val="18"/>
          <w:szCs w:val="18"/>
          <w:lang w:val="en-US"/>
        </w:rPr>
      </w:pPr>
    </w:p>
    <w:p w14:paraId="79E83130"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How can you contact the Data Protection Officer?</w:t>
      </w:r>
    </w:p>
    <w:p w14:paraId="5BB3EB62"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You can write to the email address: daneosobowe@orlen.pl or by post to ORLEN S.A. with the note “Data Protection Officer”. More information is available at www.orlen.pl under the “Contact” section.</w:t>
      </w:r>
    </w:p>
    <w:p w14:paraId="2059ECA4" w14:textId="77777777" w:rsidR="00031084" w:rsidRPr="00031084" w:rsidRDefault="00031084" w:rsidP="00031084">
      <w:pPr>
        <w:spacing w:after="0" w:line="240" w:lineRule="auto"/>
        <w:jc w:val="both"/>
        <w:rPr>
          <w:rFonts w:ascii="Arial" w:hAnsi="Arial" w:cs="Arial"/>
          <w:b/>
          <w:bCs/>
          <w:sz w:val="18"/>
          <w:szCs w:val="18"/>
          <w:lang w:val="en-US"/>
        </w:rPr>
      </w:pPr>
    </w:p>
    <w:p w14:paraId="34D8017B"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What data do we process?</w:t>
      </w:r>
    </w:p>
    <w:p w14:paraId="5DBDA479"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Depending on the type of cooperation:</w:t>
      </w:r>
    </w:p>
    <w:p w14:paraId="080FA69F" w14:textId="77777777"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first and last name,</w:t>
      </w:r>
    </w:p>
    <w:p w14:paraId="5B77C461" w14:textId="77777777"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contact details (address, phone number, email),</w:t>
      </w:r>
    </w:p>
    <w:p w14:paraId="1CB593EF" w14:textId="1E4C3851"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PESEL or NIP number,</w:t>
      </w:r>
      <w:r w:rsidR="00F653B7" w:rsidRPr="00F653B7">
        <w:rPr>
          <w:lang w:val="en-US"/>
        </w:rPr>
        <w:t xml:space="preserve"> </w:t>
      </w:r>
      <w:r w:rsidR="00F653B7" w:rsidRPr="00F653B7">
        <w:rPr>
          <w:rFonts w:ascii="Arial" w:hAnsi="Arial" w:cs="Arial"/>
          <w:sz w:val="18"/>
          <w:szCs w:val="18"/>
          <w:lang w:val="en-US"/>
        </w:rPr>
        <w:t>or applicable national equivalent (Personal ID)</w:t>
      </w:r>
    </w:p>
    <w:p w14:paraId="7CF8F15E" w14:textId="77777777"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data regarding business activity,</w:t>
      </w:r>
    </w:p>
    <w:p w14:paraId="7550902B" w14:textId="77777777"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data from public registers (KRS, CEIDG),</w:t>
      </w:r>
    </w:p>
    <w:p w14:paraId="2EB7A68D" w14:textId="77777777" w:rsid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data concerning legal and financial status,</w:t>
      </w:r>
    </w:p>
    <w:p w14:paraId="661BBC3C" w14:textId="582AC328" w:rsidR="00A60538" w:rsidRPr="00031084" w:rsidRDefault="00A60538" w:rsidP="00031084">
      <w:pPr>
        <w:pStyle w:val="Akapitzlist"/>
        <w:numPr>
          <w:ilvl w:val="0"/>
          <w:numId w:val="6"/>
        </w:numPr>
        <w:spacing w:after="0" w:line="240" w:lineRule="auto"/>
        <w:jc w:val="both"/>
        <w:rPr>
          <w:rFonts w:ascii="Arial" w:hAnsi="Arial" w:cs="Arial"/>
          <w:sz w:val="18"/>
          <w:szCs w:val="18"/>
          <w:lang w:val="en-US"/>
        </w:rPr>
      </w:pPr>
      <w:r w:rsidRPr="00A60538">
        <w:rPr>
          <w:rFonts w:ascii="Arial" w:hAnsi="Arial" w:cs="Arial"/>
          <w:sz w:val="18"/>
          <w:szCs w:val="18"/>
          <w:lang w:val="en-US"/>
        </w:rPr>
        <w:t>data required for legal, financial and sanction verification of the Co</w:t>
      </w:r>
      <w:r>
        <w:rPr>
          <w:rFonts w:ascii="Arial" w:hAnsi="Arial" w:cs="Arial"/>
          <w:sz w:val="18"/>
          <w:szCs w:val="18"/>
          <w:lang w:val="en-US"/>
        </w:rPr>
        <w:t>ntractor</w:t>
      </w:r>
      <w:r w:rsidRPr="00A60538">
        <w:rPr>
          <w:rFonts w:ascii="Arial" w:hAnsi="Arial" w:cs="Arial"/>
          <w:sz w:val="18"/>
          <w:szCs w:val="18"/>
          <w:lang w:val="en-US"/>
        </w:rPr>
        <w:t>,</w:t>
      </w:r>
    </w:p>
    <w:p w14:paraId="567D3C79" w14:textId="77777777" w:rsidR="00031084" w:rsidRPr="00031084" w:rsidRDefault="00031084" w:rsidP="00031084">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other data necessary for contract execution.</w:t>
      </w:r>
    </w:p>
    <w:p w14:paraId="00FC40AB" w14:textId="77777777" w:rsidR="00031084" w:rsidRDefault="00031084" w:rsidP="00031084">
      <w:pPr>
        <w:spacing w:after="0" w:line="240" w:lineRule="auto"/>
        <w:jc w:val="both"/>
        <w:rPr>
          <w:rFonts w:ascii="Arial" w:hAnsi="Arial" w:cs="Arial"/>
          <w:b/>
          <w:bCs/>
          <w:sz w:val="18"/>
          <w:szCs w:val="18"/>
          <w:lang w:val="en-US"/>
        </w:rPr>
      </w:pPr>
    </w:p>
    <w:p w14:paraId="1D85D237" w14:textId="7F412382"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For what purpose do we process the data?</w:t>
      </w:r>
    </w:p>
    <w:p w14:paraId="31DE3CCE"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Data is processed in order to:</w:t>
      </w:r>
    </w:p>
    <w:p w14:paraId="75750EC4"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establish cooperation, conclude and perform a contract,</w:t>
      </w:r>
    </w:p>
    <w:p w14:paraId="26C47089"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fulfill legal obligations (e.g., tax, accounting, anti-money laundering, anti-fraud and anti-corruption),</w:t>
      </w:r>
    </w:p>
    <w:p w14:paraId="591E1102" w14:textId="77777777" w:rsid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verify data and contractor credibility,</w:t>
      </w:r>
    </w:p>
    <w:p w14:paraId="2128BEB4" w14:textId="140DA5D2" w:rsidR="00A60538" w:rsidRPr="00031084" w:rsidRDefault="00A60538" w:rsidP="00031084">
      <w:pPr>
        <w:pStyle w:val="Akapitzlist"/>
        <w:numPr>
          <w:ilvl w:val="0"/>
          <w:numId w:val="7"/>
        </w:numPr>
        <w:spacing w:after="0" w:line="240" w:lineRule="auto"/>
        <w:jc w:val="both"/>
        <w:rPr>
          <w:rFonts w:ascii="Arial" w:hAnsi="Arial" w:cs="Arial"/>
          <w:sz w:val="18"/>
          <w:szCs w:val="18"/>
          <w:lang w:val="en-US"/>
        </w:rPr>
      </w:pPr>
      <w:r w:rsidRPr="00A60538">
        <w:rPr>
          <w:rFonts w:ascii="Arial" w:hAnsi="Arial" w:cs="Arial"/>
          <w:sz w:val="18"/>
          <w:szCs w:val="18"/>
          <w:lang w:val="en-US"/>
        </w:rPr>
        <w:t>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co-administered by companies belonging to the ORLEN Group. Detailed information on the rules of co-administration is available at www.orlen.pl in the "Personal data" tab.</w:t>
      </w:r>
    </w:p>
    <w:p w14:paraId="717F6060"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ensure security and high ethical standards,</w:t>
      </w:r>
    </w:p>
    <w:p w14:paraId="3EA13D3C"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conduct correspondence and business contacts,</w:t>
      </w:r>
    </w:p>
    <w:p w14:paraId="4AB6F219"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analyze cooperation and development opportunities,</w:t>
      </w:r>
    </w:p>
    <w:p w14:paraId="677297F9"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pursue and defend claims,</w:t>
      </w:r>
    </w:p>
    <w:p w14:paraId="323D2511" w14:textId="77777777" w:rsidR="00031084" w:rsidRPr="00031084" w:rsidRDefault="00031084" w:rsidP="00031084">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conduct marketing of ORLEN S.A. products and services.</w:t>
      </w:r>
    </w:p>
    <w:p w14:paraId="00EF994F" w14:textId="77777777" w:rsidR="00031084" w:rsidRPr="00031084" w:rsidRDefault="00031084" w:rsidP="00031084">
      <w:pPr>
        <w:spacing w:after="0" w:line="240" w:lineRule="auto"/>
        <w:jc w:val="both"/>
        <w:rPr>
          <w:rFonts w:ascii="Arial" w:hAnsi="Arial" w:cs="Arial"/>
          <w:b/>
          <w:bCs/>
          <w:sz w:val="18"/>
          <w:szCs w:val="18"/>
          <w:lang w:val="en-US"/>
        </w:rPr>
      </w:pPr>
    </w:p>
    <w:p w14:paraId="6EC3CF72"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On what legal basis do we process the data?</w:t>
      </w:r>
    </w:p>
    <w:p w14:paraId="618A8C21" w14:textId="77777777" w:rsidR="00031084" w:rsidRPr="00031084" w:rsidRDefault="00031084" w:rsidP="00031084">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conclusion and performance of a contract (Art. 6(1)(b) GDPR),</w:t>
      </w:r>
    </w:p>
    <w:p w14:paraId="1B2ECA12" w14:textId="77777777" w:rsidR="00031084" w:rsidRPr="00031084" w:rsidRDefault="00031084" w:rsidP="00031084">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legal obligations (Art. 6(1)(c) GDPR),</w:t>
      </w:r>
    </w:p>
    <w:p w14:paraId="6D0AE695" w14:textId="77777777" w:rsidR="00031084" w:rsidRPr="00031084" w:rsidRDefault="00031084" w:rsidP="00031084">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legitimate interest of ORLEN S.A. (Art. 6(1)(f) GDPR).</w:t>
      </w:r>
    </w:p>
    <w:p w14:paraId="06CFAB6E" w14:textId="77777777" w:rsidR="00031084" w:rsidRDefault="00031084" w:rsidP="00031084">
      <w:pPr>
        <w:spacing w:after="0" w:line="240" w:lineRule="auto"/>
        <w:jc w:val="both"/>
        <w:rPr>
          <w:rFonts w:ascii="Arial" w:hAnsi="Arial" w:cs="Arial"/>
          <w:b/>
          <w:bCs/>
          <w:sz w:val="18"/>
          <w:szCs w:val="18"/>
          <w:lang w:val="en-US"/>
        </w:rPr>
      </w:pPr>
    </w:p>
    <w:p w14:paraId="563CDE5C" w14:textId="08357B81"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Where do we obtain your data from?</w:t>
      </w:r>
    </w:p>
    <w:p w14:paraId="782B4F8D"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The data was provided directly by you or comes from public registers (KRS, CEIDG), websites, or entities providing information services to ORLEN S.A.</w:t>
      </w:r>
    </w:p>
    <w:p w14:paraId="3097D626" w14:textId="77777777" w:rsidR="00031084" w:rsidRPr="00031084" w:rsidRDefault="00031084" w:rsidP="00031084">
      <w:pPr>
        <w:spacing w:after="0" w:line="240" w:lineRule="auto"/>
        <w:jc w:val="both"/>
        <w:rPr>
          <w:rFonts w:ascii="Arial" w:hAnsi="Arial" w:cs="Arial"/>
          <w:b/>
          <w:bCs/>
          <w:sz w:val="18"/>
          <w:szCs w:val="18"/>
          <w:lang w:val="en-US"/>
        </w:rPr>
      </w:pPr>
    </w:p>
    <w:p w14:paraId="4BFF4872"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Who may have access to your data?</w:t>
      </w:r>
    </w:p>
    <w:p w14:paraId="1B8B12AF"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Data may be shared with:</w:t>
      </w:r>
    </w:p>
    <w:p w14:paraId="7DEC9093" w14:textId="77777777" w:rsidR="00031084" w:rsidRPr="00031084" w:rsidRDefault="00031084" w:rsidP="00031084">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companies within the ORLEN Group,</w:t>
      </w:r>
    </w:p>
    <w:p w14:paraId="77735B7F" w14:textId="77777777" w:rsidR="00031084" w:rsidRPr="00031084" w:rsidRDefault="00031084" w:rsidP="00031084">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entities cooperating in the performance of the contract,</w:t>
      </w:r>
    </w:p>
    <w:p w14:paraId="1F8A2055" w14:textId="77777777" w:rsidR="00031084" w:rsidRPr="00031084" w:rsidRDefault="00031084" w:rsidP="00031084">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companies providing IT, advisory, legal, debt collection, archiving, security, invoicing, and correspondence delivery services.</w:t>
      </w:r>
    </w:p>
    <w:p w14:paraId="63480782" w14:textId="77777777" w:rsidR="00031084" w:rsidRPr="00031084" w:rsidRDefault="00031084" w:rsidP="00031084">
      <w:pPr>
        <w:spacing w:after="0" w:line="240" w:lineRule="auto"/>
        <w:jc w:val="both"/>
        <w:rPr>
          <w:rFonts w:ascii="Arial" w:hAnsi="Arial" w:cs="Arial"/>
          <w:b/>
          <w:bCs/>
          <w:sz w:val="18"/>
          <w:szCs w:val="18"/>
          <w:lang w:val="en-US"/>
        </w:rPr>
      </w:pPr>
    </w:p>
    <w:p w14:paraId="110726D6"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Is providing data mandatory?</w:t>
      </w:r>
    </w:p>
    <w:p w14:paraId="5A699DEE"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lastRenderedPageBreak/>
        <w:t>Providing data is voluntary but necessary for concluding and performing the contract and for the purposes listed above.</w:t>
      </w:r>
    </w:p>
    <w:p w14:paraId="20DCAA86" w14:textId="77777777" w:rsidR="00031084" w:rsidRPr="00031084" w:rsidRDefault="00031084" w:rsidP="00031084">
      <w:pPr>
        <w:spacing w:after="0" w:line="240" w:lineRule="auto"/>
        <w:jc w:val="both"/>
        <w:rPr>
          <w:rFonts w:ascii="Arial" w:hAnsi="Arial" w:cs="Arial"/>
          <w:b/>
          <w:bCs/>
          <w:sz w:val="18"/>
          <w:szCs w:val="18"/>
          <w:lang w:val="en-US"/>
        </w:rPr>
      </w:pPr>
    </w:p>
    <w:p w14:paraId="4C86A235"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How long do we process the data?</w:t>
      </w:r>
    </w:p>
    <w:p w14:paraId="6409A8B0"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Data is processed for the duration of the contract and after its termination – for the period required by law or until claims expire. If processed based on legitimate interest – until it is fulfilled or an effective objection is raised.</w:t>
      </w:r>
    </w:p>
    <w:p w14:paraId="6199552E" w14:textId="77777777" w:rsidR="00031084" w:rsidRPr="00031084" w:rsidRDefault="00031084" w:rsidP="00031084">
      <w:pPr>
        <w:spacing w:after="0" w:line="240" w:lineRule="auto"/>
        <w:jc w:val="both"/>
        <w:rPr>
          <w:rFonts w:ascii="Arial" w:hAnsi="Arial" w:cs="Arial"/>
          <w:b/>
          <w:bCs/>
          <w:sz w:val="18"/>
          <w:szCs w:val="18"/>
          <w:lang w:val="en-US"/>
        </w:rPr>
      </w:pPr>
    </w:p>
    <w:p w14:paraId="5265BF78" w14:textId="77777777" w:rsidR="00031084" w:rsidRPr="00031084" w:rsidRDefault="00031084" w:rsidP="00031084">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What are your rights?</w:t>
      </w:r>
    </w:p>
    <w:p w14:paraId="246F3ECE" w14:textId="77777777" w:rsidR="00031084"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You have the right to:</w:t>
      </w:r>
    </w:p>
    <w:p w14:paraId="7103F7BB" w14:textId="77777777" w:rsidR="00031084" w:rsidRPr="00031084" w:rsidRDefault="00031084" w:rsidP="00031084">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access your data,</w:t>
      </w:r>
    </w:p>
    <w:p w14:paraId="4043AF01" w14:textId="77777777" w:rsidR="00031084" w:rsidRPr="00031084" w:rsidRDefault="00031084" w:rsidP="00031084">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rectify, delete, or restrict processing,</w:t>
      </w:r>
    </w:p>
    <w:p w14:paraId="7F9D8CC1" w14:textId="77777777" w:rsidR="00031084" w:rsidRPr="00031084" w:rsidRDefault="00031084" w:rsidP="00031084">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data portability,</w:t>
      </w:r>
    </w:p>
    <w:p w14:paraId="5A2DCEAF" w14:textId="77777777" w:rsidR="00031084" w:rsidRPr="00031084" w:rsidRDefault="00031084" w:rsidP="00031084">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object (if data is processed based on legitimate interest),</w:t>
      </w:r>
    </w:p>
    <w:p w14:paraId="2A5EF21B" w14:textId="77777777" w:rsidR="00031084" w:rsidRPr="00031084" w:rsidRDefault="00031084" w:rsidP="00031084">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lodge a complaint with the President of the Personal Data Protection Office.</w:t>
      </w:r>
    </w:p>
    <w:p w14:paraId="13A9EEC2" w14:textId="177ACA2E" w:rsidR="00972D47" w:rsidRPr="00031084" w:rsidRDefault="00031084" w:rsidP="00031084">
      <w:pPr>
        <w:spacing w:after="0" w:line="240" w:lineRule="auto"/>
        <w:jc w:val="both"/>
        <w:rPr>
          <w:rFonts w:ascii="Arial" w:hAnsi="Arial" w:cs="Arial"/>
          <w:sz w:val="18"/>
          <w:szCs w:val="18"/>
          <w:lang w:val="en-US"/>
        </w:rPr>
      </w:pPr>
      <w:r w:rsidRPr="00031084">
        <w:rPr>
          <w:rFonts w:ascii="Arial" w:hAnsi="Arial" w:cs="Arial"/>
          <w:sz w:val="18"/>
          <w:szCs w:val="18"/>
          <w:lang w:val="en-US"/>
        </w:rPr>
        <w:t>Requests can be sent to: daneosobowe@orlen.pl or by post with the note “Data Protection Officer”.</w:t>
      </w:r>
      <w:bookmarkEnd w:id="0"/>
    </w:p>
    <w:sectPr w:rsidR="00972D47" w:rsidRPr="000310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1B8FC" w14:textId="77777777" w:rsidR="00807BBB" w:rsidRDefault="00807BBB" w:rsidP="0064659A">
      <w:pPr>
        <w:spacing w:after="0" w:line="240" w:lineRule="auto"/>
      </w:pPr>
      <w:r>
        <w:separator/>
      </w:r>
    </w:p>
  </w:endnote>
  <w:endnote w:type="continuationSeparator" w:id="0">
    <w:p w14:paraId="0C369CD1" w14:textId="77777777" w:rsidR="00807BBB" w:rsidRDefault="00807BBB" w:rsidP="00646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8B915" w14:textId="77777777" w:rsidR="00807BBB" w:rsidRDefault="00807BBB" w:rsidP="0064659A">
      <w:pPr>
        <w:spacing w:after="0" w:line="240" w:lineRule="auto"/>
      </w:pPr>
      <w:r>
        <w:separator/>
      </w:r>
    </w:p>
  </w:footnote>
  <w:footnote w:type="continuationSeparator" w:id="0">
    <w:p w14:paraId="50520B64" w14:textId="77777777" w:rsidR="00807BBB" w:rsidRDefault="00807BBB" w:rsidP="006465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707B3"/>
    <w:multiLevelType w:val="hybridMultilevel"/>
    <w:tmpl w:val="06AEA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A00D8E"/>
    <w:multiLevelType w:val="hybridMultilevel"/>
    <w:tmpl w:val="734A6C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A531F36"/>
    <w:multiLevelType w:val="hybridMultilevel"/>
    <w:tmpl w:val="06EE4B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FBF73CC"/>
    <w:multiLevelType w:val="hybridMultilevel"/>
    <w:tmpl w:val="627CA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AD24EAB"/>
    <w:multiLevelType w:val="hybridMultilevel"/>
    <w:tmpl w:val="7BE09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23507267">
    <w:abstractNumId w:val="8"/>
  </w:num>
  <w:num w:numId="2" w16cid:durableId="1750813060">
    <w:abstractNumId w:val="2"/>
  </w:num>
  <w:num w:numId="3" w16cid:durableId="681517720">
    <w:abstractNumId w:val="5"/>
  </w:num>
  <w:num w:numId="4" w16cid:durableId="1688865949">
    <w:abstractNumId w:val="1"/>
  </w:num>
  <w:num w:numId="5" w16cid:durableId="1910916333">
    <w:abstractNumId w:val="9"/>
  </w:num>
  <w:num w:numId="6" w16cid:durableId="457186288">
    <w:abstractNumId w:val="7"/>
  </w:num>
  <w:num w:numId="7" w16cid:durableId="1312127716">
    <w:abstractNumId w:val="4"/>
  </w:num>
  <w:num w:numId="8" w16cid:durableId="592664176">
    <w:abstractNumId w:val="6"/>
  </w:num>
  <w:num w:numId="9" w16cid:durableId="1495338558">
    <w:abstractNumId w:val="3"/>
  </w:num>
  <w:num w:numId="10" w16cid:durableId="1410496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EA7"/>
    <w:rsid w:val="00031084"/>
    <w:rsid w:val="000D5EE1"/>
    <w:rsid w:val="00157ACB"/>
    <w:rsid w:val="00187869"/>
    <w:rsid w:val="001B10CB"/>
    <w:rsid w:val="001E1984"/>
    <w:rsid w:val="003543F0"/>
    <w:rsid w:val="00372859"/>
    <w:rsid w:val="003D551C"/>
    <w:rsid w:val="00412D1E"/>
    <w:rsid w:val="00447852"/>
    <w:rsid w:val="00454110"/>
    <w:rsid w:val="00454C93"/>
    <w:rsid w:val="004D15CD"/>
    <w:rsid w:val="00566918"/>
    <w:rsid w:val="00596206"/>
    <w:rsid w:val="005B673B"/>
    <w:rsid w:val="005B7BBD"/>
    <w:rsid w:val="00614EA7"/>
    <w:rsid w:val="00617AFD"/>
    <w:rsid w:val="0062331C"/>
    <w:rsid w:val="0064659A"/>
    <w:rsid w:val="0065192C"/>
    <w:rsid w:val="006E6226"/>
    <w:rsid w:val="00770E75"/>
    <w:rsid w:val="00797D7E"/>
    <w:rsid w:val="00807BBB"/>
    <w:rsid w:val="00880534"/>
    <w:rsid w:val="00972D47"/>
    <w:rsid w:val="00A06F03"/>
    <w:rsid w:val="00A0701A"/>
    <w:rsid w:val="00A520A8"/>
    <w:rsid w:val="00A60538"/>
    <w:rsid w:val="00B02D92"/>
    <w:rsid w:val="00B06AF2"/>
    <w:rsid w:val="00B67A2A"/>
    <w:rsid w:val="00B9688E"/>
    <w:rsid w:val="00BC1F1F"/>
    <w:rsid w:val="00BC4621"/>
    <w:rsid w:val="00BE3479"/>
    <w:rsid w:val="00C86BA9"/>
    <w:rsid w:val="00CF73C4"/>
    <w:rsid w:val="00D3278C"/>
    <w:rsid w:val="00D53F10"/>
    <w:rsid w:val="00DA67AE"/>
    <w:rsid w:val="00EA49D0"/>
    <w:rsid w:val="00F653B7"/>
    <w:rsid w:val="00FB56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5C70A"/>
  <w15:chartTrackingRefBased/>
  <w15:docId w15:val="{CFD97496-B313-4D37-B2CE-F1B5A4AC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14EA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614EA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614EA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614EA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614EA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614EA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14EA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14EA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14EA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14EA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614EA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614EA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614EA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614EA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614EA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14EA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14EA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14EA7"/>
    <w:rPr>
      <w:rFonts w:eastAsiaTheme="majorEastAsia" w:cstheme="majorBidi"/>
      <w:color w:val="272727" w:themeColor="text1" w:themeTint="D8"/>
    </w:rPr>
  </w:style>
  <w:style w:type="paragraph" w:styleId="Tytu">
    <w:name w:val="Title"/>
    <w:basedOn w:val="Normalny"/>
    <w:next w:val="Normalny"/>
    <w:link w:val="TytuZnak"/>
    <w:uiPriority w:val="10"/>
    <w:qFormat/>
    <w:rsid w:val="00614E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14EA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14EA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14EA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14EA7"/>
    <w:pPr>
      <w:spacing w:before="160"/>
      <w:jc w:val="center"/>
    </w:pPr>
    <w:rPr>
      <w:i/>
      <w:iCs/>
      <w:color w:val="404040" w:themeColor="text1" w:themeTint="BF"/>
    </w:rPr>
  </w:style>
  <w:style w:type="character" w:customStyle="1" w:styleId="CytatZnak">
    <w:name w:val="Cytat Znak"/>
    <w:basedOn w:val="Domylnaczcionkaakapitu"/>
    <w:link w:val="Cytat"/>
    <w:uiPriority w:val="29"/>
    <w:rsid w:val="00614EA7"/>
    <w:rPr>
      <w:i/>
      <w:iCs/>
      <w:color w:val="404040" w:themeColor="text1" w:themeTint="BF"/>
    </w:rPr>
  </w:style>
  <w:style w:type="paragraph" w:styleId="Akapitzlist">
    <w:name w:val="List Paragraph"/>
    <w:basedOn w:val="Normalny"/>
    <w:uiPriority w:val="34"/>
    <w:qFormat/>
    <w:rsid w:val="00614EA7"/>
    <w:pPr>
      <w:ind w:left="720"/>
      <w:contextualSpacing/>
    </w:pPr>
  </w:style>
  <w:style w:type="character" w:styleId="Wyrnienieintensywne">
    <w:name w:val="Intense Emphasis"/>
    <w:basedOn w:val="Domylnaczcionkaakapitu"/>
    <w:uiPriority w:val="21"/>
    <w:qFormat/>
    <w:rsid w:val="00614EA7"/>
    <w:rPr>
      <w:i/>
      <w:iCs/>
      <w:color w:val="2E74B5" w:themeColor="accent1" w:themeShade="BF"/>
    </w:rPr>
  </w:style>
  <w:style w:type="paragraph" w:styleId="Cytatintensywny">
    <w:name w:val="Intense Quote"/>
    <w:basedOn w:val="Normalny"/>
    <w:next w:val="Normalny"/>
    <w:link w:val="CytatintensywnyZnak"/>
    <w:uiPriority w:val="30"/>
    <w:qFormat/>
    <w:rsid w:val="00614EA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614EA7"/>
    <w:rPr>
      <w:i/>
      <w:iCs/>
      <w:color w:val="2E74B5" w:themeColor="accent1" w:themeShade="BF"/>
    </w:rPr>
  </w:style>
  <w:style w:type="character" w:styleId="Odwoanieintensywne">
    <w:name w:val="Intense Reference"/>
    <w:basedOn w:val="Domylnaczcionkaakapitu"/>
    <w:uiPriority w:val="32"/>
    <w:qFormat/>
    <w:rsid w:val="00614EA7"/>
    <w:rPr>
      <w:b/>
      <w:bCs/>
      <w:smallCaps/>
      <w:color w:val="2E74B5" w:themeColor="accent1" w:themeShade="BF"/>
      <w:spacing w:val="5"/>
    </w:rPr>
  </w:style>
  <w:style w:type="paragraph" w:styleId="Tekstprzypisudolnego">
    <w:name w:val="footnote text"/>
    <w:basedOn w:val="Normalny"/>
    <w:link w:val="TekstprzypisudolnegoZnak"/>
    <w:uiPriority w:val="99"/>
    <w:semiHidden/>
    <w:unhideWhenUsed/>
    <w:rsid w:val="0064659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4659A"/>
    <w:rPr>
      <w:sz w:val="20"/>
      <w:szCs w:val="20"/>
    </w:rPr>
  </w:style>
  <w:style w:type="character" w:styleId="Odwoanieprzypisudolnego">
    <w:name w:val="footnote reference"/>
    <w:basedOn w:val="Domylnaczcionkaakapitu"/>
    <w:uiPriority w:val="99"/>
    <w:semiHidden/>
    <w:unhideWhenUsed/>
    <w:rsid w:val="006465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Pages>
  <Words>527</Words>
  <Characters>2989</Characters>
  <Application>Microsoft Office Word</Application>
  <DocSecurity>0</DocSecurity>
  <Lines>77</Lines>
  <Paragraphs>50</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Milewski Marcin (ORL)</dc:creator>
  <cp:keywords/>
  <dc:description/>
  <cp:lastModifiedBy>Kierzkowska Ewa (ORL)</cp:lastModifiedBy>
  <cp:revision>4</cp:revision>
  <dcterms:created xsi:type="dcterms:W3CDTF">2026-02-27T10:50:00Z</dcterms:created>
  <dcterms:modified xsi:type="dcterms:W3CDTF">2026-03-02T13:09:00Z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2025-05-15T08:11:05Z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ef7251c1-0dfc-4c29-b764-68aad8eddc1f</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